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4"/>
        <w:gridCol w:w="10074"/>
      </w:tblGrid>
      <w:tr w:rsidR="00664B38" w:rsidRPr="00D90CEB" w:rsidTr="002855B0">
        <w:trPr>
          <w:trHeight w:val="1214"/>
        </w:trPr>
        <w:tc>
          <w:tcPr>
            <w:tcW w:w="14318" w:type="dxa"/>
            <w:gridSpan w:val="2"/>
          </w:tcPr>
          <w:p w:rsidR="00664B38" w:rsidRPr="00D90CEB" w:rsidRDefault="00664B38" w:rsidP="002855B0">
            <w:pPr>
              <w:rPr>
                <w:rFonts w:ascii="Arial Narrow" w:hAnsi="Arial Narrow"/>
                <w:b/>
                <w:sz w:val="20"/>
                <w:szCs w:val="20"/>
              </w:rPr>
            </w:pPr>
          </w:p>
          <w:p w:rsidR="00664B38" w:rsidRPr="00D90CEB" w:rsidRDefault="00664B38" w:rsidP="002855B0">
            <w:pPr>
              <w:rPr>
                <w:rFonts w:ascii="Arial Narrow" w:hAnsi="Arial Narrow"/>
                <w:b/>
                <w:sz w:val="20"/>
                <w:szCs w:val="20"/>
              </w:rPr>
            </w:pPr>
            <w:r w:rsidRPr="00D90CEB">
              <w:rPr>
                <w:rFonts w:ascii="Arial Narrow" w:hAnsi="Arial Narrow"/>
                <w:b/>
                <w:sz w:val="20"/>
                <w:szCs w:val="20"/>
              </w:rPr>
              <w:t xml:space="preserve">Time: after lunch break </w:t>
            </w:r>
          </w:p>
          <w:p w:rsidR="00664B38" w:rsidRPr="00D90CEB" w:rsidRDefault="00664B38" w:rsidP="002855B0">
            <w:pPr>
              <w:rPr>
                <w:rFonts w:ascii="Arial Narrow" w:hAnsi="Arial Narrow"/>
                <w:b/>
                <w:sz w:val="20"/>
                <w:szCs w:val="20"/>
              </w:rPr>
            </w:pPr>
            <w:r>
              <w:rPr>
                <w:rFonts w:ascii="Arial Narrow" w:hAnsi="Arial Narrow"/>
                <w:b/>
                <w:sz w:val="20"/>
                <w:szCs w:val="20"/>
              </w:rPr>
              <w:t>Class: Grade ½ S</w:t>
            </w:r>
          </w:p>
          <w:p w:rsidR="00664B38" w:rsidRPr="00D90CEB" w:rsidRDefault="00664B38" w:rsidP="002855B0">
            <w:pPr>
              <w:rPr>
                <w:bCs/>
                <w:kern w:val="36"/>
                <w:sz w:val="20"/>
                <w:szCs w:val="20"/>
                <w:lang w:eastAsia="en-AU"/>
              </w:rPr>
            </w:pPr>
            <w:r w:rsidRPr="00D90CEB">
              <w:rPr>
                <w:rFonts w:ascii="Arial Narrow" w:hAnsi="Arial Narrow"/>
                <w:b/>
                <w:sz w:val="20"/>
                <w:szCs w:val="20"/>
              </w:rPr>
              <w:t xml:space="preserve">Subject: Lesson 1,   </w:t>
            </w:r>
            <w:r w:rsidRPr="00D90CEB">
              <w:rPr>
                <w:bCs/>
                <w:kern w:val="36"/>
                <w:sz w:val="20"/>
                <w:szCs w:val="20"/>
                <w:lang w:eastAsia="en-AU"/>
              </w:rPr>
              <w:t xml:space="preserve">Build a Volcano! </w:t>
            </w:r>
          </w:p>
          <w:p w:rsidR="00664B38" w:rsidRPr="00D90CEB" w:rsidRDefault="00664B38" w:rsidP="002855B0">
            <w:pPr>
              <w:rPr>
                <w:rFonts w:ascii="Arial Narrow" w:hAnsi="Arial Narrow"/>
                <w:b/>
                <w:sz w:val="20"/>
                <w:szCs w:val="20"/>
              </w:rPr>
            </w:pPr>
            <w:r w:rsidRPr="00D90CEB">
              <w:rPr>
                <w:rFonts w:ascii="Arial Narrow" w:hAnsi="Arial Narrow"/>
                <w:b/>
                <w:sz w:val="20"/>
                <w:szCs w:val="20"/>
              </w:rPr>
              <w:t>Topic: Volcanoes</w:t>
            </w:r>
          </w:p>
        </w:tc>
      </w:tr>
      <w:tr w:rsidR="00664B38" w:rsidRPr="00D90CEB" w:rsidTr="002855B0">
        <w:trPr>
          <w:trHeight w:val="274"/>
        </w:trPr>
        <w:tc>
          <w:tcPr>
            <w:tcW w:w="14318" w:type="dxa"/>
            <w:gridSpan w:val="2"/>
          </w:tcPr>
          <w:p w:rsidR="00664B38" w:rsidRPr="00D90CEB" w:rsidRDefault="00664B38" w:rsidP="002855B0">
            <w:pPr>
              <w:rPr>
                <w:rFonts w:ascii="Arial Narrow" w:hAnsi="Arial Narrow"/>
                <w:b/>
                <w:sz w:val="20"/>
                <w:szCs w:val="20"/>
              </w:rPr>
            </w:pPr>
            <w:r w:rsidRPr="00D90CEB">
              <w:rPr>
                <w:rFonts w:ascii="Arial Narrow" w:hAnsi="Arial Narrow"/>
                <w:b/>
                <w:sz w:val="20"/>
                <w:szCs w:val="20"/>
              </w:rPr>
              <w:t>Students’ Prior Knowledge and Experience:</w:t>
            </w:r>
          </w:p>
          <w:p w:rsidR="00664B38" w:rsidRPr="00D90CEB" w:rsidRDefault="00664B38" w:rsidP="002855B0">
            <w:pPr>
              <w:rPr>
                <w:sz w:val="20"/>
                <w:szCs w:val="20"/>
              </w:rPr>
            </w:pPr>
            <w:r w:rsidRPr="00D90CEB">
              <w:rPr>
                <w:sz w:val="20"/>
                <w:szCs w:val="20"/>
                <w:u w:val="single"/>
              </w:rPr>
              <w:t>Geography class activities</w:t>
            </w:r>
            <w:r w:rsidRPr="00D90CEB">
              <w:rPr>
                <w:sz w:val="20"/>
                <w:szCs w:val="20"/>
              </w:rPr>
              <w:t xml:space="preserve"> Students learned what a volcano is from a geographical standpoint and were very interested to he</w:t>
            </w:r>
            <w:r>
              <w:rPr>
                <w:sz w:val="20"/>
                <w:szCs w:val="20"/>
              </w:rPr>
              <w:t>ar about volcanoes in Australia</w:t>
            </w:r>
          </w:p>
        </w:tc>
      </w:tr>
      <w:tr w:rsidR="00664B38" w:rsidRPr="00D90CEB" w:rsidTr="002855B0">
        <w:trPr>
          <w:trHeight w:val="274"/>
        </w:trPr>
        <w:tc>
          <w:tcPr>
            <w:tcW w:w="4244" w:type="dxa"/>
          </w:tcPr>
          <w:p w:rsidR="00664B38" w:rsidRPr="00D90CEB" w:rsidRDefault="00664B38" w:rsidP="002855B0">
            <w:pPr>
              <w:rPr>
                <w:rFonts w:ascii="Arial Narrow" w:hAnsi="Arial Narrow"/>
                <w:b/>
                <w:sz w:val="20"/>
                <w:szCs w:val="20"/>
              </w:rPr>
            </w:pPr>
            <w:r w:rsidRPr="00D90CEB">
              <w:rPr>
                <w:rFonts w:ascii="Arial Narrow" w:hAnsi="Arial Narrow"/>
                <w:b/>
                <w:sz w:val="20"/>
                <w:szCs w:val="20"/>
              </w:rPr>
              <w:t xml:space="preserve">Learning Purposes: </w:t>
            </w:r>
          </w:p>
          <w:p w:rsidR="00664B38" w:rsidRPr="00D90CEB" w:rsidRDefault="00664B38" w:rsidP="002855B0">
            <w:pPr>
              <w:rPr>
                <w:sz w:val="20"/>
                <w:szCs w:val="20"/>
              </w:rPr>
            </w:pPr>
            <w:r w:rsidRPr="00D90CEB">
              <w:rPr>
                <w:sz w:val="20"/>
                <w:szCs w:val="20"/>
              </w:rPr>
              <w:t xml:space="preserve">This experimental ‘hands on approach’ means that students will be able to use personal constructivist learning to establish their own meaning towards understanding the chemistry and energy of volcanic eruptions. </w:t>
            </w:r>
          </w:p>
          <w:p w:rsidR="00664B38" w:rsidRPr="00D90CEB" w:rsidRDefault="00664B38" w:rsidP="002855B0">
            <w:pPr>
              <w:rPr>
                <w:sz w:val="20"/>
                <w:szCs w:val="20"/>
              </w:rPr>
            </w:pPr>
            <w:r>
              <w:rPr>
                <w:sz w:val="20"/>
                <w:szCs w:val="20"/>
              </w:rPr>
              <w:t xml:space="preserve">Students will then discuss what they saw happening in the experiment and then fill out a write/ draw science report - below: </w:t>
            </w:r>
          </w:p>
        </w:tc>
        <w:tc>
          <w:tcPr>
            <w:tcW w:w="10074" w:type="dxa"/>
          </w:tcPr>
          <w:p w:rsidR="00664B38" w:rsidRPr="00D90CEB" w:rsidRDefault="00664B38" w:rsidP="002855B0">
            <w:pPr>
              <w:rPr>
                <w:rFonts w:ascii="Arial Narrow" w:hAnsi="Arial Narrow"/>
                <w:b/>
                <w:sz w:val="20"/>
                <w:szCs w:val="20"/>
              </w:rPr>
            </w:pPr>
            <w:r w:rsidRPr="00D90CEB">
              <w:rPr>
                <w:rFonts w:ascii="Arial Narrow" w:hAnsi="Arial Narrow"/>
                <w:b/>
                <w:sz w:val="20"/>
                <w:szCs w:val="20"/>
              </w:rPr>
              <w:t>Student Evaluation:</w:t>
            </w:r>
          </w:p>
          <w:p w:rsidR="00664B38" w:rsidRPr="00D90CEB" w:rsidRDefault="00664B38" w:rsidP="002855B0">
            <w:pPr>
              <w:rPr>
                <w:sz w:val="20"/>
                <w:szCs w:val="20"/>
              </w:rPr>
            </w:pPr>
            <w:r w:rsidRPr="00D90CEB">
              <w:rPr>
                <w:sz w:val="20"/>
                <w:szCs w:val="20"/>
              </w:rPr>
              <w:t xml:space="preserve">The primary form of assessment for this lesson is formative assessment. </w:t>
            </w:r>
          </w:p>
          <w:p w:rsidR="00664B38" w:rsidRPr="00D90CEB" w:rsidRDefault="00664B38" w:rsidP="002855B0">
            <w:pPr>
              <w:rPr>
                <w:sz w:val="20"/>
                <w:szCs w:val="20"/>
              </w:rPr>
            </w:pPr>
            <w:r w:rsidRPr="00D90CEB">
              <w:rPr>
                <w:sz w:val="20"/>
                <w:szCs w:val="20"/>
              </w:rPr>
              <w:t xml:space="preserve">Formative assessment is considered part of the learning – not the end diagnostic tool like summative could be thought </w:t>
            </w:r>
            <w:proofErr w:type="gramStart"/>
            <w:r w:rsidRPr="00D90CEB">
              <w:rPr>
                <w:sz w:val="20"/>
                <w:szCs w:val="20"/>
              </w:rPr>
              <w:t>as,</w:t>
            </w:r>
            <w:proofErr w:type="gramEnd"/>
            <w:r w:rsidRPr="00D90CEB">
              <w:rPr>
                <w:sz w:val="20"/>
                <w:szCs w:val="20"/>
              </w:rPr>
              <w:t xml:space="preserve"> the assessment for this lesson needs not to be graded. I would not be grading the student’s volcanoes or findings. If I feel that the results might be miscalculated, I’d point out that maybe they need to perform the activity again and see if they get different results. </w:t>
            </w:r>
          </w:p>
          <w:p w:rsidR="00664B38" w:rsidRPr="00D90CEB" w:rsidRDefault="00664B38" w:rsidP="002855B0">
            <w:pPr>
              <w:rPr>
                <w:sz w:val="20"/>
                <w:szCs w:val="20"/>
              </w:rPr>
            </w:pPr>
            <w:r w:rsidRPr="00D90CEB">
              <w:rPr>
                <w:sz w:val="20"/>
                <w:szCs w:val="20"/>
              </w:rPr>
              <w:t xml:space="preserve">This form of assessment serves as practice for children, with the purpose to extend the students personal meaning towards volcanoes and enjoy the process of science in action. </w:t>
            </w:r>
          </w:p>
          <w:p w:rsidR="00664B38" w:rsidRPr="00D90CEB" w:rsidRDefault="00664B38" w:rsidP="002855B0">
            <w:pPr>
              <w:rPr>
                <w:sz w:val="20"/>
                <w:szCs w:val="20"/>
              </w:rPr>
            </w:pPr>
            <w:r w:rsidRPr="00D90CEB">
              <w:rPr>
                <w:sz w:val="20"/>
                <w:szCs w:val="20"/>
              </w:rPr>
              <w:t xml:space="preserve">I expect students to check for understanding during the class, and I (the teacher) will check in with groups to make sure they are getting as much out of the activity as they can. </w:t>
            </w:r>
          </w:p>
          <w:p w:rsidR="00664B38" w:rsidRPr="00D90CEB" w:rsidRDefault="00664B38" w:rsidP="002855B0">
            <w:pPr>
              <w:rPr>
                <w:sz w:val="20"/>
                <w:szCs w:val="20"/>
              </w:rPr>
            </w:pPr>
            <w:r w:rsidRPr="00D90CEB">
              <w:rPr>
                <w:sz w:val="20"/>
                <w:szCs w:val="20"/>
              </w:rPr>
              <w:t>Some students might sense that since this exercise is not strictly being graded and underperform as a result. Obviously, if a student or group of students are not contributing to the exercise and are behaving badly as a result – it is my job as the teacher to try to get them invested in the activity and focus.</w:t>
            </w:r>
          </w:p>
          <w:p w:rsidR="00664B38" w:rsidRDefault="00664B38" w:rsidP="002855B0">
            <w:pPr>
              <w:rPr>
                <w:sz w:val="20"/>
                <w:szCs w:val="20"/>
              </w:rPr>
            </w:pPr>
            <w:r w:rsidRPr="00D90CEB">
              <w:rPr>
                <w:sz w:val="20"/>
                <w:szCs w:val="20"/>
              </w:rPr>
              <w:t xml:space="preserve">Because the evaluation is formative, the most important assessment is student understanding.  The method of evaluation I like to use in this instance is the traffic light method - asking the class to respond whether they felt red (very </w:t>
            </w:r>
            <w:r w:rsidRPr="00D90CEB">
              <w:rPr>
                <w:sz w:val="20"/>
                <w:szCs w:val="20"/>
              </w:rPr>
              <w:lastRenderedPageBreak/>
              <w:t xml:space="preserve">confused) yellow (slightly confused) or green (confident) in understanding the concepts of volcanoes. </w:t>
            </w:r>
          </w:p>
          <w:p w:rsidR="00664B38" w:rsidRPr="00D90CEB" w:rsidRDefault="00664B38" w:rsidP="00664B38">
            <w:pPr>
              <w:rPr>
                <w:sz w:val="20"/>
                <w:szCs w:val="20"/>
              </w:rPr>
            </w:pPr>
            <w:r>
              <w:rPr>
                <w:sz w:val="20"/>
                <w:szCs w:val="20"/>
              </w:rPr>
              <w:t xml:space="preserve">Students will then discuss what they saw happening in the experiment and then fill out a write/ draw science report - </w:t>
            </w:r>
            <w:r w:rsidRPr="00664B38">
              <w:rPr>
                <w:sz w:val="20"/>
                <w:szCs w:val="20"/>
              </w:rPr>
              <w:lastRenderedPageBreak/>
              <w:drawing>
                <wp:inline distT="0" distB="0" distL="0" distR="0">
                  <wp:extent cx="4045585" cy="57277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045585" cy="5727700"/>
                          </a:xfrm>
                          <a:prstGeom prst="rect">
                            <a:avLst/>
                          </a:prstGeom>
                          <a:noFill/>
                          <a:ln w="9525">
                            <a:noFill/>
                            <a:miter lim="800000"/>
                            <a:headEnd/>
                            <a:tailEnd/>
                          </a:ln>
                        </pic:spPr>
                      </pic:pic>
                    </a:graphicData>
                  </a:graphic>
                </wp:inline>
              </w:drawing>
            </w:r>
          </w:p>
        </w:tc>
      </w:tr>
      <w:tr w:rsidR="00664B38" w:rsidRPr="00D90CEB" w:rsidTr="002855B0">
        <w:trPr>
          <w:trHeight w:val="3950"/>
        </w:trPr>
        <w:tc>
          <w:tcPr>
            <w:tcW w:w="14318" w:type="dxa"/>
            <w:gridSpan w:val="2"/>
          </w:tcPr>
          <w:p w:rsidR="00664B38" w:rsidRPr="00D90CEB" w:rsidRDefault="00664B38" w:rsidP="002855B0">
            <w:pPr>
              <w:rPr>
                <w:rFonts w:ascii="Arial Narrow" w:hAnsi="Arial Narrow"/>
                <w:b/>
                <w:sz w:val="20"/>
                <w:szCs w:val="20"/>
              </w:rPr>
            </w:pPr>
            <w:r w:rsidRPr="00D90CEB">
              <w:rPr>
                <w:rFonts w:ascii="Arial Narrow" w:hAnsi="Arial Narrow"/>
                <w:b/>
                <w:sz w:val="20"/>
                <w:szCs w:val="20"/>
              </w:rPr>
              <w:lastRenderedPageBreak/>
              <w:t>Preparation and Resources:</w:t>
            </w:r>
          </w:p>
          <w:p w:rsidR="00664B38" w:rsidRPr="00D90CEB" w:rsidRDefault="00664B38" w:rsidP="002855B0">
            <w:pPr>
              <w:rPr>
                <w:sz w:val="20"/>
                <w:szCs w:val="20"/>
              </w:rPr>
            </w:pPr>
            <w:r w:rsidRPr="00D90CEB">
              <w:rPr>
                <w:sz w:val="20"/>
                <w:szCs w:val="20"/>
              </w:rPr>
              <w:t>The experiment requires the following:</w:t>
            </w:r>
          </w:p>
          <w:p w:rsidR="00664B38" w:rsidRPr="00D90CEB" w:rsidRDefault="00664B38" w:rsidP="00664B38">
            <w:pPr>
              <w:numPr>
                <w:ilvl w:val="0"/>
                <w:numId w:val="2"/>
              </w:numPr>
              <w:spacing w:after="0" w:line="240" w:lineRule="auto"/>
              <w:rPr>
                <w:sz w:val="20"/>
                <w:szCs w:val="20"/>
              </w:rPr>
            </w:pPr>
            <w:r w:rsidRPr="00D90CEB">
              <w:rPr>
                <w:sz w:val="20"/>
                <w:szCs w:val="20"/>
              </w:rPr>
              <w:t>Baking pan</w:t>
            </w:r>
          </w:p>
          <w:p w:rsidR="00664B38" w:rsidRPr="00D90CEB" w:rsidRDefault="00664B38" w:rsidP="00664B38">
            <w:pPr>
              <w:numPr>
                <w:ilvl w:val="0"/>
                <w:numId w:val="2"/>
              </w:numPr>
              <w:spacing w:after="0" w:line="240" w:lineRule="auto"/>
              <w:rPr>
                <w:sz w:val="20"/>
                <w:szCs w:val="20"/>
              </w:rPr>
            </w:pPr>
            <w:r w:rsidRPr="00D90CEB">
              <w:rPr>
                <w:sz w:val="20"/>
                <w:szCs w:val="20"/>
              </w:rPr>
              <w:t>Soda bottle</w:t>
            </w:r>
          </w:p>
          <w:p w:rsidR="00664B38" w:rsidRPr="00D90CEB" w:rsidRDefault="00664B38" w:rsidP="00664B38">
            <w:pPr>
              <w:numPr>
                <w:ilvl w:val="0"/>
                <w:numId w:val="2"/>
              </w:numPr>
              <w:spacing w:after="0" w:line="240" w:lineRule="auto"/>
              <w:rPr>
                <w:sz w:val="20"/>
                <w:szCs w:val="20"/>
              </w:rPr>
            </w:pPr>
            <w:r w:rsidRPr="00D90CEB">
              <w:rPr>
                <w:sz w:val="20"/>
                <w:szCs w:val="20"/>
              </w:rPr>
              <w:t>Moist soil</w:t>
            </w:r>
          </w:p>
          <w:p w:rsidR="00664B38" w:rsidRPr="00D90CEB" w:rsidRDefault="00664B38" w:rsidP="00664B38">
            <w:pPr>
              <w:numPr>
                <w:ilvl w:val="0"/>
                <w:numId w:val="2"/>
              </w:numPr>
              <w:spacing w:after="0" w:line="240" w:lineRule="auto"/>
              <w:rPr>
                <w:sz w:val="20"/>
                <w:szCs w:val="20"/>
              </w:rPr>
            </w:pPr>
            <w:r w:rsidRPr="00D90CEB">
              <w:rPr>
                <w:sz w:val="20"/>
                <w:szCs w:val="20"/>
              </w:rPr>
              <w:t>Tablespoon baking soda</w:t>
            </w:r>
          </w:p>
          <w:p w:rsidR="00664B38" w:rsidRPr="00D90CEB" w:rsidRDefault="00664B38" w:rsidP="00664B38">
            <w:pPr>
              <w:numPr>
                <w:ilvl w:val="0"/>
                <w:numId w:val="2"/>
              </w:numPr>
              <w:spacing w:after="0" w:line="240" w:lineRule="auto"/>
              <w:rPr>
                <w:sz w:val="20"/>
                <w:szCs w:val="20"/>
              </w:rPr>
            </w:pPr>
            <w:r w:rsidRPr="00D90CEB">
              <w:rPr>
                <w:sz w:val="20"/>
                <w:szCs w:val="20"/>
              </w:rPr>
              <w:t>Cup of vinegar</w:t>
            </w:r>
          </w:p>
          <w:p w:rsidR="00664B38" w:rsidRPr="00D90CEB" w:rsidRDefault="00664B38" w:rsidP="00664B38">
            <w:pPr>
              <w:numPr>
                <w:ilvl w:val="0"/>
                <w:numId w:val="2"/>
              </w:numPr>
              <w:spacing w:after="0" w:line="240" w:lineRule="auto"/>
              <w:rPr>
                <w:sz w:val="20"/>
                <w:szCs w:val="20"/>
              </w:rPr>
            </w:pPr>
            <w:r w:rsidRPr="00D90CEB">
              <w:rPr>
                <w:sz w:val="20"/>
                <w:szCs w:val="20"/>
              </w:rPr>
              <w:t>Red food colouring</w:t>
            </w:r>
          </w:p>
          <w:p w:rsidR="00664B38" w:rsidRPr="00D90CEB" w:rsidRDefault="00664B38" w:rsidP="00664B38">
            <w:pPr>
              <w:numPr>
                <w:ilvl w:val="0"/>
                <w:numId w:val="2"/>
              </w:numPr>
              <w:spacing w:after="0" w:line="240" w:lineRule="auto"/>
              <w:rPr>
                <w:sz w:val="20"/>
                <w:szCs w:val="20"/>
              </w:rPr>
            </w:pPr>
            <w:r w:rsidRPr="00D90CEB">
              <w:rPr>
                <w:sz w:val="20"/>
                <w:szCs w:val="20"/>
              </w:rPr>
              <w:t>Space where you can make a mess (tables with newspaper under them)</w:t>
            </w:r>
          </w:p>
          <w:p w:rsidR="00664B38" w:rsidRPr="00D90CEB" w:rsidRDefault="00664B38" w:rsidP="00664B38">
            <w:pPr>
              <w:numPr>
                <w:ilvl w:val="0"/>
                <w:numId w:val="2"/>
              </w:numPr>
              <w:spacing w:after="0" w:line="240" w:lineRule="auto"/>
              <w:rPr>
                <w:sz w:val="20"/>
                <w:szCs w:val="20"/>
              </w:rPr>
            </w:pPr>
            <w:r w:rsidRPr="00D90CEB">
              <w:rPr>
                <w:sz w:val="20"/>
                <w:szCs w:val="20"/>
              </w:rPr>
              <w:t>newspaper for under the tables</w:t>
            </w:r>
          </w:p>
          <w:p w:rsidR="00664B38" w:rsidRPr="00D90CEB" w:rsidRDefault="00664B38" w:rsidP="00664B38">
            <w:pPr>
              <w:numPr>
                <w:ilvl w:val="0"/>
                <w:numId w:val="2"/>
              </w:numPr>
              <w:spacing w:after="0" w:line="240" w:lineRule="auto"/>
              <w:rPr>
                <w:sz w:val="20"/>
                <w:szCs w:val="20"/>
              </w:rPr>
            </w:pPr>
            <w:r w:rsidRPr="00D90CEB">
              <w:rPr>
                <w:sz w:val="20"/>
                <w:szCs w:val="20"/>
              </w:rPr>
              <w:t>sheets to cover the materials pre-activity</w:t>
            </w:r>
          </w:p>
          <w:p w:rsidR="00664B38" w:rsidRPr="00D90CEB" w:rsidRDefault="00664B38" w:rsidP="00664B38">
            <w:pPr>
              <w:numPr>
                <w:ilvl w:val="0"/>
                <w:numId w:val="2"/>
              </w:numPr>
              <w:spacing w:after="0" w:line="240" w:lineRule="auto"/>
              <w:rPr>
                <w:sz w:val="20"/>
                <w:szCs w:val="20"/>
              </w:rPr>
            </w:pPr>
            <w:r w:rsidRPr="00D90CEB">
              <w:rPr>
                <w:sz w:val="20"/>
                <w:szCs w:val="20"/>
              </w:rPr>
              <w:t>safety glasses for students</w:t>
            </w:r>
          </w:p>
          <w:p w:rsidR="00664B38" w:rsidRPr="00D90CEB" w:rsidRDefault="00664B38" w:rsidP="00664B38">
            <w:pPr>
              <w:numPr>
                <w:ilvl w:val="0"/>
                <w:numId w:val="2"/>
              </w:numPr>
              <w:spacing w:after="0" w:line="240" w:lineRule="auto"/>
              <w:rPr>
                <w:sz w:val="20"/>
                <w:szCs w:val="20"/>
              </w:rPr>
            </w:pPr>
            <w:r w:rsidRPr="00D90CEB">
              <w:rPr>
                <w:sz w:val="20"/>
                <w:szCs w:val="20"/>
              </w:rPr>
              <w:t>student smocks/ scientist jackets</w:t>
            </w:r>
          </w:p>
          <w:p w:rsidR="00664B38" w:rsidRPr="00D90CEB" w:rsidRDefault="00664B38" w:rsidP="00664B38">
            <w:pPr>
              <w:numPr>
                <w:ilvl w:val="0"/>
                <w:numId w:val="2"/>
              </w:numPr>
              <w:spacing w:after="0" w:line="240" w:lineRule="auto"/>
              <w:rPr>
                <w:sz w:val="20"/>
                <w:szCs w:val="20"/>
              </w:rPr>
            </w:pPr>
            <w:r w:rsidRPr="00D90CEB">
              <w:rPr>
                <w:sz w:val="20"/>
                <w:szCs w:val="20"/>
              </w:rPr>
              <w:t>stop watch for timing</w:t>
            </w:r>
          </w:p>
          <w:p w:rsidR="00664B38" w:rsidRPr="00D90CEB" w:rsidRDefault="00664B38" w:rsidP="00664B38">
            <w:pPr>
              <w:numPr>
                <w:ilvl w:val="0"/>
                <w:numId w:val="2"/>
              </w:numPr>
              <w:spacing w:after="0" w:line="240" w:lineRule="auto"/>
              <w:rPr>
                <w:sz w:val="20"/>
                <w:szCs w:val="20"/>
              </w:rPr>
            </w:pPr>
            <w:r w:rsidRPr="00D90CEB">
              <w:rPr>
                <w:sz w:val="20"/>
                <w:szCs w:val="20"/>
              </w:rPr>
              <w:t>rulers for measuring exercise</w:t>
            </w:r>
          </w:p>
          <w:p w:rsidR="00664B38" w:rsidRDefault="00664B38" w:rsidP="00664B38">
            <w:pPr>
              <w:numPr>
                <w:ilvl w:val="0"/>
                <w:numId w:val="2"/>
              </w:numPr>
              <w:spacing w:after="0" w:line="240" w:lineRule="auto"/>
              <w:rPr>
                <w:sz w:val="20"/>
                <w:szCs w:val="20"/>
              </w:rPr>
            </w:pPr>
            <w:r w:rsidRPr="00D90CEB">
              <w:rPr>
                <w:sz w:val="20"/>
                <w:szCs w:val="20"/>
              </w:rPr>
              <w:t>safety gloves if available</w:t>
            </w:r>
          </w:p>
          <w:p w:rsidR="00664B38" w:rsidRPr="00D90CEB" w:rsidRDefault="00664B38" w:rsidP="00664B38">
            <w:pPr>
              <w:numPr>
                <w:ilvl w:val="0"/>
                <w:numId w:val="2"/>
              </w:numPr>
              <w:spacing w:after="0" w:line="240" w:lineRule="auto"/>
              <w:rPr>
                <w:sz w:val="20"/>
                <w:szCs w:val="20"/>
              </w:rPr>
            </w:pPr>
            <w:r>
              <w:rPr>
                <w:sz w:val="20"/>
                <w:szCs w:val="20"/>
              </w:rPr>
              <w:t>plastic volcano from kit</w:t>
            </w:r>
          </w:p>
          <w:p w:rsidR="00664B38" w:rsidRDefault="00664B38" w:rsidP="002855B0">
            <w:pPr>
              <w:rPr>
                <w:sz w:val="20"/>
                <w:szCs w:val="20"/>
              </w:rPr>
            </w:pPr>
          </w:p>
          <w:p w:rsidR="00664B38" w:rsidRPr="00D90CEB" w:rsidRDefault="00664B38" w:rsidP="002855B0">
            <w:pPr>
              <w:rPr>
                <w:sz w:val="20"/>
                <w:szCs w:val="20"/>
              </w:rPr>
            </w:pPr>
            <w:r w:rsidRPr="00D90CEB">
              <w:rPr>
                <w:sz w:val="20"/>
                <w:szCs w:val="20"/>
              </w:rPr>
              <w:t>All the materials for the experimen</w:t>
            </w:r>
            <w:r>
              <w:rPr>
                <w:sz w:val="20"/>
                <w:szCs w:val="20"/>
              </w:rPr>
              <w:t>t will be on the tables</w:t>
            </w:r>
            <w:r w:rsidRPr="00D90CEB">
              <w:rPr>
                <w:sz w:val="20"/>
                <w:szCs w:val="20"/>
              </w:rPr>
              <w:t xml:space="preserve"> ready for the students to return from lunch and commence. The materials will have a sheet covering them so as not to deter students from immediately playing with them during instruction time. </w:t>
            </w:r>
          </w:p>
          <w:p w:rsidR="00664B38" w:rsidRPr="00D90CEB" w:rsidRDefault="00664B38" w:rsidP="002855B0">
            <w:pPr>
              <w:rPr>
                <w:sz w:val="20"/>
                <w:szCs w:val="20"/>
              </w:rPr>
            </w:pPr>
            <w:r w:rsidRPr="00D90CEB">
              <w:rPr>
                <w:sz w:val="20"/>
                <w:szCs w:val="20"/>
              </w:rPr>
              <w:t>I hope to also create meaning for the students by using everyday materials. In which case they are likely to go home and want to repeat the experiment with their siblings and parents, and this is encouraged.</w:t>
            </w:r>
          </w:p>
        </w:tc>
      </w:tr>
    </w:tbl>
    <w:p w:rsidR="00857D13" w:rsidRDefault="00857D13"/>
    <w:sectPr w:rsidR="00857D13" w:rsidSect="00664B38">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8242B"/>
    <w:multiLevelType w:val="hybridMultilevel"/>
    <w:tmpl w:val="6FDCE9D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
    <w:nsid w:val="51E17AC0"/>
    <w:multiLevelType w:val="hybridMultilevel"/>
    <w:tmpl w:val="F0F0C1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664B38"/>
    <w:rsid w:val="00664B38"/>
    <w:rsid w:val="00857D1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B38"/>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B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DAB7E6-B6FB-4F70-94B8-DA9D6B2C0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477</Words>
  <Characters>2723</Characters>
  <Application>Microsoft Office Word</Application>
  <DocSecurity>0</DocSecurity>
  <Lines>22</Lines>
  <Paragraphs>6</Paragraphs>
  <ScaleCrop>false</ScaleCrop>
  <Company>Toshiba</Company>
  <LinksUpToDate>false</LinksUpToDate>
  <CharactersWithSpaces>3194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Mullin's</dc:creator>
  <cp:lastModifiedBy>Mullin's</cp:lastModifiedBy>
  <cp:revision>1</cp:revision>
  <dcterms:created xsi:type="dcterms:W3CDTF">2012-10-27T06:15:00Z</dcterms:created>
  <dcterms:modified xsi:type="dcterms:W3CDTF">2012-10-27T06:22:00Z</dcterms:modified>
</cp:coreProperties>
</file>